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F77" w:rsidRPr="000B73D3" w:rsidRDefault="00C84F77" w:rsidP="005B4D51">
      <w:pPr>
        <w:spacing w:line="360" w:lineRule="auto"/>
        <w:ind w:firstLine="709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Conclusion générale</w:t>
      </w:r>
    </w:p>
    <w:p w:rsidR="001C3B73" w:rsidRPr="000B73D3" w:rsidRDefault="001C3B73" w:rsidP="00136E47">
      <w:pPr>
        <w:spacing w:line="36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Nous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avons réalisé cette étude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pour faire une estimation de la production piscicole continentale dans l’Est de l’Algérie</w:t>
      </w:r>
      <w:r w:rsidR="00C74FD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trois stations sont choisies ; barrage Ain Zada (BBA) ; barrage El K’sob (M’sila) et</w:t>
      </w:r>
      <w:r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barrage de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="00136E47"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(Batna)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pour mieux comprendre la situation de l’aquaculture dans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ces 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région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ainsi que les perspectives. </w:t>
      </w:r>
    </w:p>
    <w:p w:rsidR="00662F2B" w:rsidRPr="000B73D3" w:rsidRDefault="00943C95" w:rsidP="00943C95">
      <w:pPr>
        <w:spacing w:line="360" w:lineRule="auto"/>
        <w:ind w:firstLine="709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Á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la lumière des résultats obtenus sur la situation de l’aquaculture dans</w:t>
      </w:r>
      <w:r w:rsidR="0070528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les trois 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région</w:t>
      </w:r>
      <w:r w:rsidR="0070528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0528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à </w:t>
      </w:r>
      <w:r w:rsidR="003D114A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0528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nous permet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tent</w:t>
      </w:r>
      <w:r w:rsidR="0070528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de constater que :</w:t>
      </w:r>
    </w:p>
    <w:p w:rsidR="001C3B73" w:rsidRPr="000B73D3" w:rsidRDefault="000B73D3" w:rsidP="000B73D3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L’</w:t>
      </w:r>
      <w:r w:rsidR="00E14F7F" w:rsidRPr="000B73D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Abondance </w:t>
      </w:r>
    </w:p>
    <w:p w:rsidR="001C3B73" w:rsidRPr="000B73D3" w:rsidRDefault="001C3B73" w:rsidP="00136E47">
      <w:pPr>
        <w:pStyle w:val="Paragraphedeliste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Un pourcentage très élevé (85%) des poissons capturés dans le barrage </w:t>
      </w:r>
      <w:r w:rsidR="00C74FD5"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Ain Zada, suivi par 11% des capturés dans le barrage </w:t>
      </w:r>
      <w:r w:rsidR="00C74FD5"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El K’sob et un faible taux (4%) des captures dans le barrage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 </w:t>
      </w:r>
    </w:p>
    <w:p w:rsidR="000D01BF" w:rsidRPr="000B73D3" w:rsidRDefault="000D01BF" w:rsidP="00943C95">
      <w:pPr>
        <w:pStyle w:val="Paragraphedeliste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Un total de 284594 individus a été capturé au cours de l’année 2011 jusqu’à l’année de 2014 dans les trois barrages étudiés.</w:t>
      </w:r>
    </w:p>
    <w:p w:rsidR="00E51796" w:rsidRPr="000B73D3" w:rsidRDefault="00E51796" w:rsidP="00785F86">
      <w:pPr>
        <w:pStyle w:val="Paragraphedeliste"/>
        <w:numPr>
          <w:ilvl w:val="0"/>
          <w:numId w:val="3"/>
        </w:numPr>
        <w:spacing w:after="0"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En été 2013 ont remarqué la capture pour la première fois du carassin </w:t>
      </w:r>
      <w:r w:rsidR="00747F7A">
        <w:rPr>
          <w:rFonts w:asciiTheme="majorBidi" w:hAnsiTheme="majorBidi" w:cstheme="majorBidi"/>
          <w:color w:val="000000" w:themeColor="text1"/>
          <w:sz w:val="24"/>
          <w:szCs w:val="24"/>
        </w:rPr>
        <w:t>d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ans le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arrage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Ain Zada.</w:t>
      </w:r>
    </w:p>
    <w:p w:rsidR="00E51796" w:rsidRPr="000B73D3" w:rsidRDefault="00E51796" w:rsidP="00785F86">
      <w:pPr>
        <w:pStyle w:val="Paragraphedeliste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Nous avons enregistré une</w:t>
      </w:r>
      <w:r w:rsidRPr="000B73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différence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significative du nombre de poisons capturés en fonction de la saison et en fonction da l’année dans le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arrage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d</w:t>
      </w:r>
      <w:r w:rsidR="00943C95">
        <w:rPr>
          <w:rFonts w:asciiTheme="majorBidi" w:hAnsiTheme="majorBidi" w:cstheme="majorBidi"/>
          <w:color w:val="000000" w:themeColor="text1"/>
          <w:sz w:val="24"/>
          <w:szCs w:val="24"/>
        </w:rPr>
        <w:t>’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El K’sob et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le b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arrage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d’Ain Zada</w:t>
      </w:r>
    </w:p>
    <w:p w:rsidR="00E51796" w:rsidRPr="000B73D3" w:rsidRDefault="00E51796" w:rsidP="00785F86">
      <w:pPr>
        <w:pStyle w:val="Paragraphedeliste"/>
        <w:numPr>
          <w:ilvl w:val="0"/>
          <w:numId w:val="3"/>
        </w:numPr>
        <w:spacing w:after="0"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Dans le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arrage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El K’sob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l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 nombre des captures annuel de la carpe argentée et de la carpe à grande bouche est en diminution rapide dans le milieu, cette situation nous permet de constater que les espèces en voie de disparussent ou en voie de distinction. </w:t>
      </w:r>
    </w:p>
    <w:p w:rsidR="00E51796" w:rsidRPr="000B73D3" w:rsidRDefault="005B4D51" w:rsidP="002439CB">
      <w:pPr>
        <w:pStyle w:val="Paragraphedeliste"/>
        <w:numPr>
          <w:ilvl w:val="0"/>
          <w:numId w:val="3"/>
        </w:numPr>
        <w:spacing w:after="0"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 Dans le </w:t>
      </w:r>
      <w:r w:rsidR="00785F86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>b</w:t>
      </w:r>
      <w:r w:rsidR="00E51796" w:rsidRPr="000B73D3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arrage </w:t>
      </w:r>
      <w:r w:rsidR="00943C95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de </w:t>
      </w:r>
      <w:r w:rsidR="00E51796" w:rsidRPr="000B73D3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="00136E47"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le nombre de l’espèce de </w:t>
      </w:r>
      <w:r w:rsidR="00E51796" w:rsidRPr="000B73D3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C.carpio carpio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enregistrée une diminution brusque en 2012 avec l’absence de l’espèce en 2014. </w:t>
      </w:r>
    </w:p>
    <w:p w:rsidR="00E51796" w:rsidRPr="000B73D3" w:rsidRDefault="00E51796" w:rsidP="00785F86">
      <w:pPr>
        <w:pStyle w:val="Paragraphedeliste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La richesse spécifique totale des poissons capturés dans le barrage d’Ain Zada est de 4 espèces, en 2011 et 2012 la richesse est de 3 espèces et à partir de 2013 la richesse augmente  aux 4 espèces avec le recrutement d’une nouvelle espèce </w:t>
      </w:r>
      <w:r w:rsidRPr="000B73D3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C.auretus gibelio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E51796" w:rsidRPr="000B73D3" w:rsidRDefault="00E51796" w:rsidP="00136E47">
      <w:pPr>
        <w:pStyle w:val="Paragraphedeliste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Trois taxons en total sont capturés dans le barrage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une stabilité remarque entre 2011 et 2013, suivi par une diminution des nombres des taxons (2 espèces). </w:t>
      </w:r>
    </w:p>
    <w:p w:rsidR="00E51796" w:rsidRPr="000B73D3" w:rsidRDefault="00E51796" w:rsidP="00136E47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lastRenderedPageBreak/>
        <w:t xml:space="preserve">La valeur de l’indice de diversité de Shannon total au niveau des trois barrages d’Ain zada, </w:t>
      </w:r>
      <w:r w:rsidR="00785F86"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El K’sob et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="00136E47"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sont distincts (respectivement  1.01 bits. 0.26 bits. 0.98 bits), donc la valeur minimale est enregistrée au niveau du barrage d’El K’sob.</w:t>
      </w:r>
    </w:p>
    <w:p w:rsidR="000B73D3" w:rsidRDefault="00E51796" w:rsidP="00136E47">
      <w:pPr>
        <w:pStyle w:val="Corpsdetexte3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L’indice de structure, Equitabilité de Pielou total (E) est de 0.73 au barrage d’Ain Zada et de 0.81au barrage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</w:p>
    <w:p w:rsidR="00E51796" w:rsidRDefault="00E51796" w:rsidP="005B4D51">
      <w:pPr>
        <w:pStyle w:val="Corpsdetexte3"/>
        <w:numPr>
          <w:ilvl w:val="0"/>
          <w:numId w:val="3"/>
        </w:numPr>
        <w:spacing w:line="360" w:lineRule="auto"/>
        <w:ind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L’indice de structure ou L’équitabilité total dans le barrage d’El K’sob est de 0.24 Elle tend vers 0 </w:t>
      </w:r>
      <w:r w:rsidR="00123737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785F86" w:rsidRPr="000B73D3" w:rsidRDefault="00785F86" w:rsidP="007E3543">
      <w:pPr>
        <w:pStyle w:val="Corpsdetexte3"/>
        <w:spacing w:after="0" w:line="240" w:lineRule="auto"/>
        <w:ind w:left="992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E51796" w:rsidRPr="000B73D3" w:rsidRDefault="00E51796" w:rsidP="005B4D51">
      <w:pPr>
        <w:pStyle w:val="Paragraphedeliste"/>
        <w:numPr>
          <w:ilvl w:val="0"/>
          <w:numId w:val="4"/>
        </w:numPr>
        <w:spacing w:after="0" w:line="360" w:lineRule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0B73D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La production de poissons </w:t>
      </w:r>
    </w:p>
    <w:p w:rsidR="005B4D51" w:rsidRPr="000B73D3" w:rsidRDefault="005B4D51" w:rsidP="00785F86">
      <w:pPr>
        <w:pStyle w:val="Paragraphedeliste"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E51796" w:rsidRPr="000B73D3" w:rsidRDefault="00785F86" w:rsidP="00136E47">
      <w:pPr>
        <w:pStyle w:val="Paragraphedeliste"/>
        <w:numPr>
          <w:ilvl w:val="0"/>
          <w:numId w:val="5"/>
        </w:numPr>
        <w:spacing w:line="360" w:lineRule="auto"/>
        <w:ind w:left="720"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La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production totale élevée dans le barrage d’Ain Zada avec 221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018 kg, suivi par une production de 45 544 kg dans le barrage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El K’sob et dans le barrage de Koudiet 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="00136E47"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une production totale de 18 033 </w:t>
      </w:r>
      <w:r w:rsidR="000B73D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kg.</w:t>
      </w:r>
    </w:p>
    <w:p w:rsidR="00E51796" w:rsidRPr="002439CB" w:rsidRDefault="002439CB" w:rsidP="002439CB">
      <w:pPr>
        <w:pStyle w:val="Paragraphedeliste"/>
        <w:numPr>
          <w:ilvl w:val="0"/>
          <w:numId w:val="5"/>
        </w:numPr>
        <w:spacing w:line="360" w:lineRule="auto"/>
        <w:ind w:left="993" w:firstLine="273"/>
        <w:jc w:val="both"/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</w:pPr>
      <w:r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Notée la dominance de  </w:t>
      </w:r>
      <w:r w:rsidR="00E51796" w:rsidRP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H.molitrix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enregistrées les valeurs les plus élevées </w:t>
      </w:r>
      <w:r w:rsidRPr="002439CB">
        <w:rPr>
          <w:rFonts w:asciiTheme="majorBidi" w:hAnsiTheme="majorBidi" w:cstheme="majorBidi"/>
          <w:color w:val="000000" w:themeColor="text1"/>
          <w:sz w:val="24"/>
          <w:szCs w:val="24"/>
        </w:rPr>
        <w:t>dans le barrage d’Ain Zada .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Dans le </w:t>
      </w:r>
      <w:r w:rsidR="00785F8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>b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arrage </w:t>
      </w:r>
      <w:r w:rsidR="00785F8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>d’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>El K’sob</w:t>
      </w:r>
      <w:r w:rsidR="00E51796" w:rsidRPr="002439CB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 xml:space="preserve"> noté 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prédominance de </w:t>
      </w:r>
      <w:r w:rsidR="00785F86" w:rsidRP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C.carpio carpio</w:t>
      </w:r>
      <w:r w:rsidR="00E51796" w:rsidRPr="002439C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et </w:t>
      </w:r>
      <w:r w:rsidR="00E51796" w:rsidRP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H</w:t>
      </w:r>
      <w:r w:rsidRP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r w:rsidR="00E51796" w:rsidRP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molitrix</w:t>
      </w:r>
    </w:p>
    <w:p w:rsidR="00E51796" w:rsidRPr="000B73D3" w:rsidRDefault="00785F86" w:rsidP="002439CB">
      <w:pPr>
        <w:pStyle w:val="Paragraphedeliste"/>
        <w:numPr>
          <w:ilvl w:val="0"/>
          <w:numId w:val="5"/>
        </w:numPr>
        <w:spacing w:line="360" w:lineRule="auto"/>
        <w:ind w:left="720"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>Au b</w:t>
      </w:r>
      <w:r w:rsidR="00E51796" w:rsidRPr="000B73D3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arrage </w:t>
      </w:r>
      <w:r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 xml:space="preserve">de </w:t>
      </w:r>
      <w:r w:rsidR="00E51796" w:rsidRPr="000B73D3">
        <w:rPr>
          <w:rFonts w:asciiTheme="majorBidi" w:hAnsiTheme="majorBidi" w:cstheme="majorBidi"/>
          <w:noProof/>
          <w:color w:val="000000" w:themeColor="text1"/>
          <w:spacing w:val="-3"/>
          <w:sz w:val="24"/>
          <w:szCs w:val="24"/>
        </w:rPr>
        <w:t>Koudiet</w:t>
      </w:r>
      <w:r w:rsidR="00E51796" w:rsidRPr="000B73D3">
        <w:rPr>
          <w:rFonts w:asciiTheme="majorBidi" w:hAnsiTheme="majorBidi" w:cstheme="majorBidi"/>
          <w:noProof/>
          <w:color w:val="000000" w:themeColor="text1"/>
          <w:spacing w:val="4"/>
          <w:sz w:val="24"/>
          <w:szCs w:val="24"/>
        </w:rPr>
        <w:t> </w:t>
      </w:r>
      <w:r w:rsidR="00136E47" w:rsidRPr="00136E4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M’daouar</w:t>
      </w:r>
      <w:r w:rsidR="00136E47" w:rsidRPr="000B73D3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une forte production de </w:t>
      </w:r>
      <w:r w:rsidR="00E51796" w:rsidRPr="000B73D3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H</w:t>
      </w:r>
      <w:r w:rsidR="002439CB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.</w:t>
      </w:r>
      <w:r w:rsidR="00E51796" w:rsidRPr="000B73D3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molitrix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. La production de la carpe royale est très faible dans le barrage, avec une disparition totale de l’espèce en hiver 2014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E51796" w:rsidRPr="000B73D3" w:rsidRDefault="00E51796" w:rsidP="005B4D51">
      <w:pPr>
        <w:pStyle w:val="Paragraphedeliste"/>
        <w:numPr>
          <w:ilvl w:val="0"/>
          <w:numId w:val="5"/>
        </w:numPr>
        <w:spacing w:line="360" w:lineRule="auto"/>
        <w:ind w:left="720" w:firstLine="273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73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Il n’existe aucune relation </w:t>
      </w:r>
      <w:r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significative de la production saisonnière des espèces capturées dans les trois  barrages.</w:t>
      </w:r>
    </w:p>
    <w:p w:rsidR="00E51796" w:rsidRDefault="00785F86" w:rsidP="00795F33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  <w:r w:rsidR="00795F33">
        <w:rPr>
          <w:rFonts w:asciiTheme="majorBidi" w:hAnsiTheme="majorBidi" w:cstheme="majorBidi"/>
          <w:color w:val="000000" w:themeColor="text1"/>
          <w:sz w:val="24"/>
          <w:szCs w:val="24"/>
        </w:rPr>
        <w:t>Á</w:t>
      </w:r>
      <w:r w:rsid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cause de la </w:t>
      </w:r>
      <w:r w:rsidR="001C3B7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diminution de nombre </w:t>
      </w:r>
      <w:r w:rsidR="005B4D5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des poissons</w:t>
      </w:r>
      <w:r w:rsidR="001C3B7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dans les trois </w:t>
      </w:r>
      <w:r w:rsidR="005B4D5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barrages</w:t>
      </w:r>
      <w:r w:rsidR="001C3B7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nécessite  </w:t>
      </w:r>
      <w:r w:rsidR="000B73D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un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ensemencement</w:t>
      </w:r>
      <w:r w:rsid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0B73D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massif obligatoire </w:t>
      </w:r>
      <w:r w:rsid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des alevins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d</w:t>
      </w:r>
      <w:r w:rsid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ans les trois barrages </w:t>
      </w:r>
      <w:r w:rsidR="00E51796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5B4D51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>surtouts</w:t>
      </w:r>
      <w:r w:rsidR="001C3B73" w:rsidRPr="000B73D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pour la grande bouche et la carpe argentée.</w:t>
      </w:r>
    </w:p>
    <w:p w:rsidR="000B73D3" w:rsidRPr="000B73D3" w:rsidRDefault="000B73D3" w:rsidP="000B73D3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5B4D51" w:rsidRPr="000B73D3" w:rsidRDefault="005B4D51" w:rsidP="005B4D5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5B4D51" w:rsidRPr="000B73D3" w:rsidRDefault="005B4D51" w:rsidP="005B4D5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5B4D51" w:rsidRDefault="005B4D51" w:rsidP="005B4D5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1A49E1" w:rsidRPr="000B73D3" w:rsidRDefault="001A49E1" w:rsidP="005B4D5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84F77" w:rsidRPr="000B73D3" w:rsidRDefault="00E51796" w:rsidP="005B4D51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lastRenderedPageBreak/>
        <w:t>Perspectives:</w:t>
      </w:r>
    </w:p>
    <w:p w:rsidR="00E51796" w:rsidRPr="000B73D3" w:rsidRDefault="0065287C" w:rsidP="0065287C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 xml:space="preserve">D’exploiter  </w:t>
      </w:r>
      <w:r w:rsidR="00E51796" w:rsidRPr="000B73D3">
        <w:rPr>
          <w:rFonts w:asciiTheme="majorBidi" w:hAnsiTheme="majorBidi" w:cstheme="majorBidi"/>
          <w:sz w:val="24"/>
          <w:szCs w:val="24"/>
        </w:rPr>
        <w:t xml:space="preserve">le maximum des bassins d’irrigation, ainsi qu’il est préférable de créer d’autres fermes aquacoles à </w:t>
      </w:r>
      <w:r>
        <w:rPr>
          <w:rFonts w:asciiTheme="majorBidi" w:hAnsiTheme="majorBidi" w:cstheme="majorBidi"/>
          <w:sz w:val="24"/>
          <w:szCs w:val="24"/>
        </w:rPr>
        <w:t xml:space="preserve">aux </w:t>
      </w:r>
      <w:r w:rsidR="00E51796" w:rsidRPr="000B73D3">
        <w:rPr>
          <w:rFonts w:asciiTheme="majorBidi" w:hAnsiTheme="majorBidi" w:cstheme="majorBidi"/>
          <w:sz w:val="24"/>
          <w:szCs w:val="24"/>
        </w:rPr>
        <w:t>grandes capacités de production afin de couvrir la</w:t>
      </w:r>
      <w:r w:rsidR="001A49E1">
        <w:rPr>
          <w:rFonts w:asciiTheme="majorBidi" w:hAnsiTheme="majorBidi" w:cstheme="majorBidi"/>
          <w:sz w:val="24"/>
          <w:szCs w:val="24"/>
        </w:rPr>
        <w:t xml:space="preserve"> </w:t>
      </w:r>
      <w:r w:rsidR="00E51796" w:rsidRPr="000B73D3">
        <w:rPr>
          <w:rFonts w:asciiTheme="majorBidi" w:hAnsiTheme="majorBidi" w:cstheme="majorBidi"/>
          <w:sz w:val="24"/>
          <w:szCs w:val="24"/>
        </w:rPr>
        <w:t xml:space="preserve"> totalité des besoins locaux et pourquoi </w:t>
      </w:r>
      <w:r w:rsidR="00795F33">
        <w:rPr>
          <w:rFonts w:asciiTheme="majorBidi" w:hAnsiTheme="majorBidi" w:cstheme="majorBidi"/>
          <w:sz w:val="24"/>
          <w:szCs w:val="24"/>
        </w:rPr>
        <w:t>ne</w:t>
      </w:r>
      <w:r w:rsidR="00E51796" w:rsidRPr="000B73D3">
        <w:rPr>
          <w:rFonts w:asciiTheme="majorBidi" w:hAnsiTheme="majorBidi" w:cstheme="majorBidi"/>
          <w:sz w:val="24"/>
          <w:szCs w:val="24"/>
        </w:rPr>
        <w:t xml:space="preserve"> pas subvenir aux besoins régionaux en premier lieu. </w:t>
      </w:r>
    </w:p>
    <w:p w:rsidR="00E51796" w:rsidRPr="000B73D3" w:rsidRDefault="00E51796" w:rsidP="0065287C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 xml:space="preserve">peuvent  être  certainement atteint </w:t>
      </w:r>
      <w:r w:rsidR="0065287C">
        <w:rPr>
          <w:rFonts w:asciiTheme="majorBidi" w:hAnsiTheme="majorBidi" w:cstheme="majorBidi"/>
          <w:sz w:val="24"/>
          <w:szCs w:val="24"/>
        </w:rPr>
        <w:t>un niveau de réussite par</w:t>
      </w:r>
      <w:r w:rsidR="00795F33">
        <w:rPr>
          <w:rFonts w:asciiTheme="majorBidi" w:hAnsiTheme="majorBidi" w:cstheme="majorBidi"/>
          <w:sz w:val="24"/>
          <w:szCs w:val="24"/>
        </w:rPr>
        <w:t xml:space="preserve"> </w:t>
      </w:r>
      <w:r w:rsidRPr="000B73D3">
        <w:rPr>
          <w:rFonts w:asciiTheme="majorBidi" w:hAnsiTheme="majorBidi" w:cstheme="majorBidi"/>
          <w:sz w:val="24"/>
          <w:szCs w:val="24"/>
        </w:rPr>
        <w:t xml:space="preserve">une simple </w:t>
      </w:r>
      <w:r w:rsidR="0065287C">
        <w:rPr>
          <w:rFonts w:asciiTheme="majorBidi" w:hAnsiTheme="majorBidi" w:cstheme="majorBidi"/>
          <w:sz w:val="24"/>
          <w:szCs w:val="24"/>
        </w:rPr>
        <w:t xml:space="preserve">volonté, </w:t>
      </w:r>
      <w:r w:rsidRPr="000B73D3">
        <w:rPr>
          <w:rFonts w:asciiTheme="majorBidi" w:hAnsiTheme="majorBidi" w:cstheme="majorBidi"/>
          <w:sz w:val="24"/>
          <w:szCs w:val="24"/>
        </w:rPr>
        <w:t>car il</w:t>
      </w:r>
      <w:r w:rsidR="00C84F77" w:rsidRPr="000B73D3">
        <w:rPr>
          <w:rFonts w:asciiTheme="majorBidi" w:hAnsiTheme="majorBidi" w:cstheme="majorBidi"/>
          <w:sz w:val="24"/>
          <w:szCs w:val="24"/>
        </w:rPr>
        <w:t xml:space="preserve"> </w:t>
      </w:r>
      <w:r w:rsidRPr="000B73D3">
        <w:rPr>
          <w:rFonts w:asciiTheme="majorBidi" w:hAnsiTheme="majorBidi" w:cstheme="majorBidi"/>
          <w:sz w:val="24"/>
          <w:szCs w:val="24"/>
        </w:rPr>
        <w:t xml:space="preserve">s’agit d’un élevage facilement adaptable aux conditions de notre milieu, sans contraintes vérifiables pouvant affecter son développement, écologiquement </w:t>
      </w:r>
      <w:r w:rsidR="00795F33" w:rsidRPr="000B73D3">
        <w:rPr>
          <w:rFonts w:asciiTheme="majorBidi" w:hAnsiTheme="majorBidi" w:cstheme="majorBidi"/>
          <w:sz w:val="24"/>
          <w:szCs w:val="24"/>
        </w:rPr>
        <w:t>poss</w:t>
      </w:r>
      <w:r w:rsidR="00795F33">
        <w:rPr>
          <w:rFonts w:asciiTheme="majorBidi" w:hAnsiTheme="majorBidi" w:cstheme="majorBidi"/>
          <w:sz w:val="24"/>
          <w:szCs w:val="24"/>
        </w:rPr>
        <w:t>é</w:t>
      </w:r>
      <w:r w:rsidR="00795F33" w:rsidRPr="000B73D3">
        <w:rPr>
          <w:rFonts w:asciiTheme="majorBidi" w:hAnsiTheme="majorBidi" w:cstheme="majorBidi"/>
          <w:sz w:val="24"/>
          <w:szCs w:val="24"/>
        </w:rPr>
        <w:t>d</w:t>
      </w:r>
      <w:r w:rsidR="00795F33">
        <w:rPr>
          <w:rFonts w:asciiTheme="majorBidi" w:hAnsiTheme="majorBidi" w:cstheme="majorBidi"/>
          <w:sz w:val="24"/>
          <w:szCs w:val="24"/>
        </w:rPr>
        <w:t>ant</w:t>
      </w:r>
      <w:r w:rsidRPr="000B73D3">
        <w:rPr>
          <w:rFonts w:asciiTheme="majorBidi" w:hAnsiTheme="majorBidi" w:cstheme="majorBidi"/>
          <w:sz w:val="24"/>
          <w:szCs w:val="24"/>
        </w:rPr>
        <w:t xml:space="preserve"> des  avantages  très </w:t>
      </w:r>
      <w:r w:rsidR="00C84F77" w:rsidRPr="000B73D3">
        <w:rPr>
          <w:rFonts w:asciiTheme="majorBidi" w:hAnsiTheme="majorBidi" w:cstheme="majorBidi"/>
          <w:sz w:val="24"/>
          <w:szCs w:val="24"/>
        </w:rPr>
        <w:t xml:space="preserve"> </w:t>
      </w:r>
      <w:r w:rsidRPr="000B73D3">
        <w:rPr>
          <w:rFonts w:asciiTheme="majorBidi" w:hAnsiTheme="majorBidi" w:cstheme="majorBidi"/>
          <w:sz w:val="24"/>
          <w:szCs w:val="24"/>
        </w:rPr>
        <w:t>souhaitables,  techniquement  réalisable,  socialement acceptable et  enfin   économiquement rentable.</w:t>
      </w:r>
    </w:p>
    <w:p w:rsidR="00C84F77" w:rsidRPr="000B73D3" w:rsidRDefault="000B73D3" w:rsidP="00795F3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 xml:space="preserve">Amélioré le programme </w:t>
      </w:r>
      <w:r w:rsidR="00795F33">
        <w:rPr>
          <w:rFonts w:asciiTheme="majorBidi" w:hAnsiTheme="majorBidi" w:cstheme="majorBidi"/>
          <w:sz w:val="24"/>
          <w:szCs w:val="24"/>
        </w:rPr>
        <w:t xml:space="preserve">de </w:t>
      </w:r>
      <w:r w:rsidRPr="000B73D3">
        <w:rPr>
          <w:rFonts w:asciiTheme="majorBidi" w:hAnsiTheme="majorBidi" w:cstheme="majorBidi"/>
          <w:sz w:val="24"/>
          <w:szCs w:val="24"/>
        </w:rPr>
        <w:t>la pisciculture intégré</w:t>
      </w:r>
      <w:r w:rsidR="00795F33">
        <w:rPr>
          <w:rFonts w:asciiTheme="majorBidi" w:hAnsiTheme="majorBidi" w:cstheme="majorBidi"/>
          <w:sz w:val="24"/>
          <w:szCs w:val="24"/>
        </w:rPr>
        <w:t>e</w:t>
      </w:r>
      <w:r w:rsidRPr="000B73D3">
        <w:rPr>
          <w:rFonts w:asciiTheme="majorBidi" w:hAnsiTheme="majorBidi" w:cstheme="majorBidi"/>
          <w:sz w:val="24"/>
          <w:szCs w:val="24"/>
        </w:rPr>
        <w:t xml:space="preserve"> avec l’agriculture</w:t>
      </w:r>
      <w:r w:rsidR="0065287C">
        <w:rPr>
          <w:rFonts w:asciiTheme="majorBidi" w:hAnsiTheme="majorBidi" w:cstheme="majorBidi"/>
          <w:sz w:val="24"/>
          <w:szCs w:val="24"/>
        </w:rPr>
        <w:t>,</w:t>
      </w:r>
      <w:r w:rsidRPr="000B73D3">
        <w:rPr>
          <w:rFonts w:asciiTheme="majorBidi" w:hAnsiTheme="majorBidi" w:cstheme="majorBidi"/>
          <w:sz w:val="24"/>
          <w:szCs w:val="24"/>
        </w:rPr>
        <w:t xml:space="preserve"> il fau</w:t>
      </w:r>
      <w:r w:rsidR="00795F33">
        <w:rPr>
          <w:rFonts w:asciiTheme="majorBidi" w:hAnsiTheme="majorBidi" w:cstheme="majorBidi"/>
          <w:sz w:val="24"/>
          <w:szCs w:val="24"/>
        </w:rPr>
        <w:t>t</w:t>
      </w:r>
      <w:r w:rsidRPr="000B73D3">
        <w:rPr>
          <w:rFonts w:asciiTheme="majorBidi" w:hAnsiTheme="majorBidi" w:cstheme="majorBidi"/>
          <w:sz w:val="24"/>
          <w:szCs w:val="24"/>
        </w:rPr>
        <w:t xml:space="preserve"> faire </w:t>
      </w:r>
      <w:r w:rsidR="00C84F77" w:rsidRPr="000B73D3">
        <w:rPr>
          <w:rFonts w:asciiTheme="majorBidi" w:hAnsiTheme="majorBidi" w:cstheme="majorBidi"/>
          <w:sz w:val="24"/>
          <w:szCs w:val="24"/>
        </w:rPr>
        <w:t>la  vulgarisation  et  la  sensibilité  des  agriculteurs. En effet,  les  agriculteurs deviennent de plus en plus intéressés par cet élevage car ils sont convaincus que l’aquaculture a  des bénéfiques et peut facilement trouver sa place à côté de l’agriculture.</w:t>
      </w:r>
    </w:p>
    <w:p w:rsidR="00C84F77" w:rsidRPr="000B73D3" w:rsidRDefault="00C84F77" w:rsidP="0065287C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>Seulement, pour une durabilité de l’activité, il faut soutenir l’éleveur par des aides  financières ou même matérielles et assurer un approvisionnem</w:t>
      </w:r>
      <w:r w:rsidR="0065287C">
        <w:rPr>
          <w:rFonts w:asciiTheme="majorBidi" w:hAnsiTheme="majorBidi" w:cstheme="majorBidi"/>
          <w:sz w:val="24"/>
          <w:szCs w:val="24"/>
        </w:rPr>
        <w:t>ent en semences (alevins</w:t>
      </w:r>
      <w:r w:rsidRPr="000B73D3">
        <w:rPr>
          <w:rFonts w:asciiTheme="majorBidi" w:hAnsiTheme="majorBidi" w:cstheme="majorBidi"/>
          <w:sz w:val="24"/>
          <w:szCs w:val="24"/>
        </w:rPr>
        <w:t xml:space="preserve">) </w:t>
      </w:r>
      <w:r w:rsidR="0065287C">
        <w:rPr>
          <w:rFonts w:asciiTheme="majorBidi" w:hAnsiTheme="majorBidi" w:cstheme="majorBidi"/>
          <w:sz w:val="24"/>
          <w:szCs w:val="24"/>
        </w:rPr>
        <w:t>permanente</w:t>
      </w:r>
      <w:r w:rsidRPr="000B73D3">
        <w:rPr>
          <w:rFonts w:asciiTheme="majorBidi" w:hAnsiTheme="majorBidi" w:cstheme="majorBidi"/>
          <w:sz w:val="24"/>
          <w:szCs w:val="24"/>
        </w:rPr>
        <w:t xml:space="preserve"> et régulier.</w:t>
      </w:r>
    </w:p>
    <w:p w:rsidR="00E51796" w:rsidRPr="000B73D3" w:rsidRDefault="00E51796" w:rsidP="00795F3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 xml:space="preserve">Une forte </w:t>
      </w:r>
      <w:r w:rsidR="00795F33">
        <w:rPr>
          <w:rFonts w:asciiTheme="majorBidi" w:hAnsiTheme="majorBidi" w:cstheme="majorBidi"/>
          <w:sz w:val="24"/>
          <w:szCs w:val="24"/>
        </w:rPr>
        <w:t>vulgarisation</w:t>
      </w:r>
      <w:r w:rsidRPr="000B73D3">
        <w:rPr>
          <w:rFonts w:asciiTheme="majorBidi" w:hAnsiTheme="majorBidi" w:cstheme="majorBidi"/>
          <w:sz w:val="24"/>
          <w:szCs w:val="24"/>
        </w:rPr>
        <w:t xml:space="preserve"> auprès des citoyens pour augmenter la consommation de poissons d’eau douce</w:t>
      </w:r>
      <w:r w:rsidR="00795F33">
        <w:rPr>
          <w:rFonts w:asciiTheme="majorBidi" w:hAnsiTheme="majorBidi" w:cstheme="majorBidi"/>
          <w:sz w:val="24"/>
          <w:szCs w:val="24"/>
        </w:rPr>
        <w:t>.</w:t>
      </w:r>
    </w:p>
    <w:p w:rsidR="00E51796" w:rsidRPr="000B73D3" w:rsidRDefault="00E51796" w:rsidP="00795F3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 xml:space="preserve">Protection animale : </w:t>
      </w:r>
      <w:r w:rsidR="00795F33">
        <w:rPr>
          <w:rFonts w:asciiTheme="majorBidi" w:hAnsiTheme="majorBidi" w:cstheme="majorBidi"/>
          <w:sz w:val="24"/>
          <w:szCs w:val="24"/>
        </w:rPr>
        <w:t>p</w:t>
      </w:r>
      <w:r w:rsidRPr="000B73D3">
        <w:rPr>
          <w:rFonts w:asciiTheme="majorBidi" w:hAnsiTheme="majorBidi" w:cstheme="majorBidi"/>
          <w:sz w:val="24"/>
          <w:szCs w:val="24"/>
        </w:rPr>
        <w:t>our améliorer les conditions écologiques qui permettent la préservation et la protection de</w:t>
      </w:r>
      <w:r w:rsidR="0065287C">
        <w:rPr>
          <w:rFonts w:asciiTheme="majorBidi" w:hAnsiTheme="majorBidi" w:cstheme="majorBidi"/>
          <w:sz w:val="24"/>
          <w:szCs w:val="24"/>
        </w:rPr>
        <w:t>s poissons</w:t>
      </w:r>
      <w:r w:rsidRPr="000B73D3">
        <w:rPr>
          <w:rFonts w:asciiTheme="majorBidi" w:hAnsiTheme="majorBidi" w:cstheme="majorBidi"/>
          <w:sz w:val="24"/>
          <w:szCs w:val="24"/>
        </w:rPr>
        <w:t xml:space="preserve"> cyprinidés</w:t>
      </w:r>
      <w:r w:rsidR="001A49E1">
        <w:rPr>
          <w:rFonts w:asciiTheme="majorBidi" w:hAnsiTheme="majorBidi" w:cstheme="majorBidi"/>
          <w:sz w:val="24"/>
          <w:szCs w:val="24"/>
        </w:rPr>
        <w:t>.</w:t>
      </w:r>
    </w:p>
    <w:p w:rsidR="00705281" w:rsidRPr="005B4D51" w:rsidRDefault="00E51796" w:rsidP="00795F3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73D3">
        <w:rPr>
          <w:rFonts w:asciiTheme="majorBidi" w:hAnsiTheme="majorBidi" w:cstheme="majorBidi"/>
          <w:sz w:val="24"/>
          <w:szCs w:val="24"/>
        </w:rPr>
        <w:t>Empêche</w:t>
      </w:r>
      <w:r w:rsidR="00795F33">
        <w:rPr>
          <w:rFonts w:asciiTheme="majorBidi" w:hAnsiTheme="majorBidi" w:cstheme="majorBidi"/>
          <w:sz w:val="24"/>
          <w:szCs w:val="24"/>
        </w:rPr>
        <w:t xml:space="preserve">z </w:t>
      </w:r>
      <w:r w:rsidRPr="000B73D3">
        <w:rPr>
          <w:rFonts w:asciiTheme="majorBidi" w:hAnsiTheme="majorBidi" w:cstheme="majorBidi"/>
          <w:sz w:val="24"/>
          <w:szCs w:val="24"/>
        </w:rPr>
        <w:t>la pèche durant la période</w:t>
      </w:r>
      <w:r w:rsidRPr="005B4D51">
        <w:rPr>
          <w:rFonts w:asciiTheme="majorBidi" w:hAnsiTheme="majorBidi" w:cstheme="majorBidi"/>
          <w:sz w:val="24"/>
          <w:szCs w:val="24"/>
        </w:rPr>
        <w:t xml:space="preserve"> de </w:t>
      </w:r>
      <w:r w:rsidR="000B73D3" w:rsidRPr="005B4D51">
        <w:rPr>
          <w:rFonts w:asciiTheme="majorBidi" w:hAnsiTheme="majorBidi" w:cstheme="majorBidi"/>
          <w:sz w:val="24"/>
          <w:szCs w:val="24"/>
        </w:rPr>
        <w:t>reproduction.</w:t>
      </w:r>
    </w:p>
    <w:sectPr w:rsidR="00705281" w:rsidRPr="005B4D51" w:rsidSect="00F855EC">
      <w:footerReference w:type="default" r:id="rId7"/>
      <w:pgSz w:w="11906" w:h="16838"/>
      <w:pgMar w:top="1417" w:right="1417" w:bottom="1417" w:left="1417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A2" w:rsidRDefault="002B43A2" w:rsidP="00795F33">
      <w:pPr>
        <w:spacing w:after="0" w:line="240" w:lineRule="auto"/>
      </w:pPr>
      <w:r>
        <w:separator/>
      </w:r>
    </w:p>
  </w:endnote>
  <w:endnote w:type="continuationSeparator" w:id="1">
    <w:p w:rsidR="002B43A2" w:rsidRDefault="002B43A2" w:rsidP="0079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838"/>
      <w:docPartObj>
        <w:docPartGallery w:val="Page Numbers (Bottom of Page)"/>
        <w:docPartUnique/>
      </w:docPartObj>
    </w:sdtPr>
    <w:sdtContent>
      <w:p w:rsidR="00795F33" w:rsidRDefault="0046463A">
        <w:pPr>
          <w:pStyle w:val="Pieddepage"/>
          <w:jc w:val="center"/>
        </w:pPr>
        <w:fldSimple w:instr=" PAGE   \* MERGEFORMAT ">
          <w:r w:rsidR="002439CB">
            <w:rPr>
              <w:noProof/>
            </w:rPr>
            <w:t>54</w:t>
          </w:r>
        </w:fldSimple>
      </w:p>
    </w:sdtContent>
  </w:sdt>
  <w:p w:rsidR="00795F33" w:rsidRDefault="00795F3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A2" w:rsidRDefault="002B43A2" w:rsidP="00795F33">
      <w:pPr>
        <w:spacing w:after="0" w:line="240" w:lineRule="auto"/>
      </w:pPr>
      <w:r>
        <w:separator/>
      </w:r>
    </w:p>
  </w:footnote>
  <w:footnote w:type="continuationSeparator" w:id="1">
    <w:p w:rsidR="002B43A2" w:rsidRDefault="002B43A2" w:rsidP="00795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5B3"/>
    <w:multiLevelType w:val="hybridMultilevel"/>
    <w:tmpl w:val="9912B6EE"/>
    <w:lvl w:ilvl="0" w:tplc="040C0009">
      <w:start w:val="1"/>
      <w:numFmt w:val="bullet"/>
      <w:lvlText w:val=""/>
      <w:lvlJc w:val="left"/>
      <w:pPr>
        <w:ind w:left="8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02CB5B81"/>
    <w:multiLevelType w:val="hybridMultilevel"/>
    <w:tmpl w:val="2182F108"/>
    <w:lvl w:ilvl="0" w:tplc="6F581A44">
      <w:start w:val="1"/>
      <w:numFmt w:val="bullet"/>
      <w:lvlText w:val=""/>
      <w:lvlJc w:val="left"/>
      <w:pPr>
        <w:ind w:left="1068" w:hanging="360"/>
      </w:pPr>
      <w:rPr>
        <w:rFonts w:ascii="Symbol" w:eastAsiaTheme="minorEastAsia" w:hAnsi="Symbol" w:cstheme="majorBid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1FD798C"/>
    <w:multiLevelType w:val="hybridMultilevel"/>
    <w:tmpl w:val="82BA79F8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A1B62F4"/>
    <w:multiLevelType w:val="hybridMultilevel"/>
    <w:tmpl w:val="FDB0CE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183670"/>
    <w:multiLevelType w:val="hybridMultilevel"/>
    <w:tmpl w:val="62B058F4"/>
    <w:lvl w:ilvl="0" w:tplc="040C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>
    <w:nsid w:val="772056D8"/>
    <w:multiLevelType w:val="hybridMultilevel"/>
    <w:tmpl w:val="C75CB94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61FCF"/>
    <w:multiLevelType w:val="hybridMultilevel"/>
    <w:tmpl w:val="F6BE658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114A"/>
    <w:rsid w:val="00000624"/>
    <w:rsid w:val="00084F7A"/>
    <w:rsid w:val="000B73D3"/>
    <w:rsid w:val="000D01BF"/>
    <w:rsid w:val="00123737"/>
    <w:rsid w:val="00136E47"/>
    <w:rsid w:val="001A49E1"/>
    <w:rsid w:val="001C3B73"/>
    <w:rsid w:val="002439CB"/>
    <w:rsid w:val="002B43A2"/>
    <w:rsid w:val="003D114A"/>
    <w:rsid w:val="003D69E6"/>
    <w:rsid w:val="0046463A"/>
    <w:rsid w:val="004C119A"/>
    <w:rsid w:val="005B4D51"/>
    <w:rsid w:val="0065287C"/>
    <w:rsid w:val="00662F2B"/>
    <w:rsid w:val="006D6E6B"/>
    <w:rsid w:val="00705281"/>
    <w:rsid w:val="00747F7A"/>
    <w:rsid w:val="00785F86"/>
    <w:rsid w:val="00795F33"/>
    <w:rsid w:val="007E3543"/>
    <w:rsid w:val="00943C95"/>
    <w:rsid w:val="0097348B"/>
    <w:rsid w:val="00B267E7"/>
    <w:rsid w:val="00C32CBC"/>
    <w:rsid w:val="00C74FD5"/>
    <w:rsid w:val="00C84F77"/>
    <w:rsid w:val="00DC102E"/>
    <w:rsid w:val="00E14F7F"/>
    <w:rsid w:val="00E51796"/>
    <w:rsid w:val="00F85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F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D01BF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unhideWhenUsed/>
    <w:rsid w:val="00E5179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E51796"/>
    <w:rPr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9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95F33"/>
  </w:style>
  <w:style w:type="paragraph" w:styleId="Pieddepage">
    <w:name w:val="footer"/>
    <w:basedOn w:val="Normal"/>
    <w:link w:val="PieddepageCar"/>
    <w:uiPriority w:val="99"/>
    <w:unhideWhenUsed/>
    <w:rsid w:val="0079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754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lilou</dc:creator>
  <cp:lastModifiedBy>lilou</cp:lastModifiedBy>
  <cp:revision>13</cp:revision>
  <dcterms:created xsi:type="dcterms:W3CDTF">2015-06-20T13:11:00Z</dcterms:created>
  <dcterms:modified xsi:type="dcterms:W3CDTF">2015-10-10T16:08:00Z</dcterms:modified>
</cp:coreProperties>
</file>